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5E344" w14:textId="77777777" w:rsidR="004566C6" w:rsidRPr="00C44D19" w:rsidRDefault="004566C6" w:rsidP="004566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C44D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Tetyana</w:t>
      </w:r>
      <w:proofErr w:type="spellEnd"/>
      <w:r w:rsidRPr="00C44D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FILIMONOVA</w:t>
      </w:r>
    </w:p>
    <w:p w14:paraId="489C9985" w14:textId="40AAA2AF" w:rsidR="004566C6" w:rsidRPr="00C44D19" w:rsidRDefault="004566C6" w:rsidP="004566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andidate</w:t>
      </w:r>
      <w:proofErr w:type="gramEnd"/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of 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ciences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in p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hysic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and 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athematic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ssociate 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rofessor, (orcid.org/XXX)</w:t>
      </w:r>
    </w:p>
    <w:p w14:paraId="3ABA59C9" w14:textId="4C3D1883" w:rsidR="004566C6" w:rsidRPr="00C44D19" w:rsidRDefault="004566C6" w:rsidP="004566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State 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university of trade and economics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Kyiv, Ukraine</w:t>
      </w:r>
    </w:p>
    <w:p w14:paraId="1A133F07" w14:textId="40BAD0EB" w:rsidR="004566C6" w:rsidRPr="00C44D19" w:rsidRDefault="004566C6" w:rsidP="004566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C44D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Ma</w:t>
      </w:r>
      <w:r w:rsidRPr="00C44D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ksy</w:t>
      </w:r>
      <w:r w:rsidRPr="00C44D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m</w:t>
      </w:r>
      <w:proofErr w:type="spellEnd"/>
      <w:r w:rsidRPr="00C44D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KOSENKO</w:t>
      </w:r>
    </w:p>
    <w:p w14:paraId="6F659C33" w14:textId="4A05195B" w:rsidR="004566C6" w:rsidRPr="00C44D19" w:rsidRDefault="004566C6" w:rsidP="004566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tudent</w:t>
      </w:r>
      <w:proofErr w:type="gramEnd"/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(orcid.org/XXX)</w:t>
      </w:r>
    </w:p>
    <w:p w14:paraId="400E0AB3" w14:textId="2954382F" w:rsidR="004566C6" w:rsidRPr="00C44D19" w:rsidRDefault="004566C6" w:rsidP="004566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State 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university of trade and economics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Kyiv, Ukraine</w:t>
      </w:r>
    </w:p>
    <w:p w14:paraId="75BD4439" w14:textId="77777777" w:rsidR="004566C6" w:rsidRPr="00C44D19" w:rsidRDefault="004566C6" w:rsidP="004566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75522E55" w14:textId="043FA33F" w:rsidR="00787217" w:rsidRPr="00C44D19" w:rsidRDefault="004566C6" w:rsidP="004566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bookmarkStart w:id="0" w:name="_heading=h.3j9hpt73pept" w:colFirst="0" w:colLast="0"/>
      <w:bookmarkEnd w:id="0"/>
      <w:r w:rsidRPr="00C44D1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OBJECTS DETECTION IN IMAGES USING DEEP NEURAL NETWORKS</w:t>
      </w:r>
    </w:p>
    <w:p w14:paraId="18664928" w14:textId="77777777" w:rsidR="004566C6" w:rsidRPr="00C44D19" w:rsidRDefault="004566C6" w:rsidP="004566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549A6A3" w14:textId="77777777" w:rsidR="004566C6" w:rsidRPr="00C44D19" w:rsidRDefault="004566C6" w:rsidP="00C44D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sz w:val="28"/>
          <w:szCs w:val="28"/>
          <w:lang w:val="en-US"/>
        </w:rPr>
        <w:t>The problem of object detection in computer vision requires the simultaneous solution of two tasks: localization and classification. Object detection allows you to identify and determine the position of all objects of different classes within a single scene. Comparing different architectures and object detection methods is a key practice in determining the performance of models. Fig. 1 presents the general architecture of the YOLOv8 model [1].</w:t>
      </w:r>
    </w:p>
    <w:p w14:paraId="0F5A4CDD" w14:textId="358AA085" w:rsidR="0047112F" w:rsidRPr="00C44D19" w:rsidRDefault="0047112F" w:rsidP="00C44D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ru-RU"/>
        </w:rPr>
        <w:drawing>
          <wp:inline distT="0" distB="0" distL="0" distR="0" wp14:anchorId="35F02B54" wp14:editId="59BB0B88">
            <wp:extent cx="5216513" cy="39258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3304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5216513" cy="392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37BC6" w14:textId="56EBF324" w:rsidR="0047112F" w:rsidRPr="00C44D19" w:rsidRDefault="004566C6" w:rsidP="00C44D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44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Fig. 1.</w:t>
      </w:r>
      <w:proofErr w:type="gramEnd"/>
      <w:r w:rsidRPr="00C44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gramStart"/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Generalized architecture of the YOLOv8 model [1].</w:t>
      </w:r>
      <w:proofErr w:type="gramEnd"/>
    </w:p>
    <w:p w14:paraId="7513DDDE" w14:textId="77777777" w:rsidR="00700D57" w:rsidRPr="00C44D19" w:rsidRDefault="00700D57" w:rsidP="00C44D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The model's effectiveness is determined by a whole list of interrelated factors. Typically, the main criteria for evaluating detectors are the accuracy of their predictions and the speed of image processing [2]. The work focuses on those indicators that have already become a generally accepted standard in object detection tasks and are especially recommended for evaluating models such as YOLO [3 4]. Precision — this metric quantitatively shows what proportion of all objects that the model marked as positive actually are. The formula for Precision [3]:</w:t>
      </w:r>
    </w:p>
    <w:p w14:paraId="6CD909E1" w14:textId="20B85A59" w:rsidR="0019584D" w:rsidRPr="00C44D19" w:rsidRDefault="0019584D" w:rsidP="001958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="Cambria Math" w:hAnsi="Cambria Math" w:cs="Cambria Math"/>
            <w:sz w:val="28"/>
            <w:szCs w:val="28"/>
            <w:lang w:val="en-US"/>
          </w:rPr>
          <m:t xml:space="preserve">Precision = </m:t>
        </m:r>
        <m:f>
          <m:fPr>
            <m:ctrlPr>
              <w:rPr>
                <w:rFonts w:ascii="Cambria Math" w:eastAsia="Cambria Math" w:hAnsi="Cambria Math" w:cs="Cambria Math"/>
                <w:sz w:val="28"/>
                <w:lang w:val="en-US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TP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TP + FP</m:t>
            </m:r>
          </m:den>
        </m:f>
      </m:oMath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="00700D57"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  <w:t>(1)</w:t>
      </w:r>
    </w:p>
    <w:p w14:paraId="6FED406C" w14:textId="0C5E8245" w:rsidR="00700D57" w:rsidRPr="00C44D19" w:rsidRDefault="00700D57" w:rsidP="00C44D19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where</w:t>
      </w:r>
      <w:proofErr w:type="gramEnd"/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C44D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TP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is the number of times the model correctly found and named the object and the frame matched well (</w:t>
      </w:r>
      <w:proofErr w:type="spellStart"/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IoU</w:t>
      </w:r>
      <w:proofErr w:type="spellEnd"/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above our threshold), </w:t>
      </w:r>
      <w:r w:rsidRPr="00C44D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FP</w:t>
      </w:r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is when the model either got the object   wrong (called the background an object), or correctly  identified the object but the frame was inaccurate (</w:t>
      </w:r>
      <w:proofErr w:type="spellStart"/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IoU</w:t>
      </w:r>
      <w:proofErr w:type="spellEnd"/>
      <w:r w:rsidRPr="00C44D1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below the threshold), or misclassified altogether [5].</w:t>
      </w:r>
    </w:p>
    <w:p w14:paraId="0C807460" w14:textId="77777777" w:rsidR="00700D57" w:rsidRPr="00C44D19" w:rsidRDefault="00700D57" w:rsidP="00700D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analysis of the training process itself was carried out based on data from the results.csv file (which is automatically generated by the </w:t>
      </w:r>
      <w:proofErr w:type="spellStart"/>
      <w:r w:rsidRPr="00C44D19">
        <w:rPr>
          <w:rFonts w:ascii="Times New Roman" w:eastAsia="Times New Roman" w:hAnsi="Times New Roman" w:cs="Times New Roman"/>
          <w:sz w:val="28"/>
          <w:szCs w:val="28"/>
          <w:lang w:val="en-US"/>
        </w:rPr>
        <w:t>Ultralytics</w:t>
      </w:r>
      <w:proofErr w:type="spellEnd"/>
      <w:r w:rsidRPr="00C44D1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framework). This allowed us to track the dynamics of the model's key indicators. Fig. 2 shows graphs of the loss functions for the training and validation sets.</w:t>
      </w:r>
    </w:p>
    <w:p w14:paraId="2B74B463" w14:textId="36FD34E2" w:rsidR="002D1A8D" w:rsidRPr="00C44D19" w:rsidRDefault="002D1A8D" w:rsidP="00C44D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1ED44FE5" wp14:editId="5209D749">
            <wp:extent cx="5940425" cy="29477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45695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5940424" cy="294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8F323" w14:textId="7BEBEA5A" w:rsidR="002D1A8D" w:rsidRPr="00C44D19" w:rsidRDefault="00700D57" w:rsidP="002D1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contextualSpacing/>
        <w:jc w:val="center"/>
        <w:rPr>
          <w:rFonts w:ascii="Times New Roman" w:hAnsi="Times New Roman" w:cs="Times New Roman"/>
          <w:lang w:val="en-US"/>
        </w:rPr>
      </w:pPr>
      <w:proofErr w:type="gramStart"/>
      <w:r w:rsidRPr="00C44D1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Fig. 2.</w:t>
      </w:r>
      <w:proofErr w:type="gramEnd"/>
      <w:r w:rsidRPr="00C44D1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C44D19">
        <w:rPr>
          <w:rFonts w:ascii="Times New Roman" w:eastAsia="Times New Roman" w:hAnsi="Times New Roman" w:cs="Times New Roman"/>
          <w:sz w:val="28"/>
          <w:szCs w:val="28"/>
          <w:lang w:val="en-US"/>
        </w:rPr>
        <w:t>Loss functions dynamics during training and validation of the YOLOv8s model</w:t>
      </w:r>
      <w:r w:rsidR="002D1A8D" w:rsidRPr="00C44D19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0AEE089C" w14:textId="25BEC6AF" w:rsidR="008073E9" w:rsidRPr="00C44D19" w:rsidRDefault="00700D57" w:rsidP="008073E9">
      <w:pPr>
        <w:tabs>
          <w:tab w:val="left" w:pos="2252"/>
          <w:tab w:val="left" w:pos="3643"/>
          <w:tab w:val="left" w:pos="5176"/>
          <w:tab w:val="left" w:pos="7104"/>
          <w:tab w:val="left" w:pos="8532"/>
        </w:tabs>
        <w:spacing w:after="0" w:line="360" w:lineRule="auto"/>
        <w:ind w:right="136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4D19">
        <w:rPr>
          <w:rFonts w:ascii="Times New Roman" w:hAnsi="Times New Roman" w:cs="Times New Roman"/>
          <w:sz w:val="28"/>
          <w:szCs w:val="28"/>
          <w:lang w:val="en-US"/>
        </w:rPr>
        <w:t xml:space="preserve">After training, the model was evaluated on a test set consisting of 150 samples (112 for class 0 and 38 for class 1). </w:t>
      </w:r>
      <w:proofErr w:type="gramStart"/>
      <w:r w:rsidRPr="00C44D19">
        <w:rPr>
          <w:rFonts w:ascii="Times New Roman" w:hAnsi="Times New Roman" w:cs="Times New Roman"/>
          <w:sz w:val="28"/>
          <w:szCs w:val="28"/>
          <w:lang w:val="en-US"/>
        </w:rPr>
        <w:t>Classification report in Table 1.</w:t>
      </w:r>
      <w:proofErr w:type="gramEnd"/>
    </w:p>
    <w:p w14:paraId="4D2E6099" w14:textId="75E85919" w:rsidR="008073E9" w:rsidRPr="00C44D19" w:rsidRDefault="00E31410" w:rsidP="00C44D19">
      <w:pPr>
        <w:tabs>
          <w:tab w:val="left" w:pos="2252"/>
          <w:tab w:val="left" w:pos="3643"/>
          <w:tab w:val="left" w:pos="5176"/>
          <w:tab w:val="left" w:pos="7104"/>
          <w:tab w:val="left" w:pos="8532"/>
        </w:tabs>
        <w:spacing w:before="120" w:line="360" w:lineRule="auto"/>
        <w:ind w:right="136" w:firstLine="425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31410">
        <w:rPr>
          <w:rFonts w:ascii="Times New Roman" w:hAnsi="Times New Roman" w:cs="Times New Roman"/>
          <w:b/>
          <w:sz w:val="28"/>
          <w:szCs w:val="28"/>
          <w:lang w:val="en-US"/>
        </w:rPr>
        <w:t>Table 1.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GoBack"/>
      <w:bookmarkEnd w:id="1"/>
      <w:r w:rsidR="00700D57" w:rsidRPr="00C44D19">
        <w:rPr>
          <w:rFonts w:ascii="Times New Roman" w:hAnsi="Times New Roman" w:cs="Times New Roman"/>
          <w:sz w:val="28"/>
          <w:szCs w:val="28"/>
          <w:lang w:val="en-US"/>
        </w:rPr>
        <w:t xml:space="preserve">Model </w:t>
      </w:r>
      <w:r w:rsidR="00C44D1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00D57" w:rsidRPr="00C44D19">
        <w:rPr>
          <w:rFonts w:ascii="Times New Roman" w:hAnsi="Times New Roman" w:cs="Times New Roman"/>
          <w:sz w:val="28"/>
          <w:szCs w:val="28"/>
          <w:lang w:val="en-US"/>
        </w:rPr>
        <w:t xml:space="preserve">lassification </w:t>
      </w:r>
      <w:r w:rsidR="00C44D1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00D57" w:rsidRPr="00C44D19">
        <w:rPr>
          <w:rFonts w:ascii="Times New Roman" w:hAnsi="Times New Roman" w:cs="Times New Roman"/>
          <w:sz w:val="28"/>
          <w:szCs w:val="28"/>
          <w:lang w:val="en-US"/>
        </w:rPr>
        <w:t>eport</w:t>
      </w:r>
      <w:r w:rsidR="008073E9" w:rsidRPr="00C44D1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1903"/>
        <w:gridCol w:w="1390"/>
        <w:gridCol w:w="1083"/>
        <w:gridCol w:w="1363"/>
        <w:gridCol w:w="1284"/>
      </w:tblGrid>
      <w:tr w:rsidR="008073E9" w:rsidRPr="00C44D19" w14:paraId="715767AC" w14:textId="77777777" w:rsidTr="008073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6AF7931" w14:textId="777E5CDB" w:rsidR="008073E9" w:rsidRPr="00C44D19" w:rsidRDefault="00700D57" w:rsidP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Class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4C90FB6" w14:textId="77777777" w:rsidR="008073E9" w:rsidRPr="00C44D19" w:rsidRDefault="008073E9" w:rsidP="008073E9">
            <w:pPr>
              <w:spacing w:line="360" w:lineRule="auto"/>
              <w:ind w:left="170" w:righ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06C9AD4" w14:textId="77777777" w:rsidR="008073E9" w:rsidRPr="00C44D19" w:rsidRDefault="008073E9" w:rsidP="008073E9">
            <w:pPr>
              <w:spacing w:line="360" w:lineRule="auto"/>
              <w:ind w:left="170" w:righ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17C6519" w14:textId="77777777" w:rsidR="008073E9" w:rsidRPr="00C44D19" w:rsidRDefault="008073E9" w:rsidP="008073E9">
            <w:pPr>
              <w:spacing w:line="360" w:lineRule="auto"/>
              <w:ind w:left="170" w:righ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F1-Score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C3F3EC3" w14:textId="77777777" w:rsidR="008073E9" w:rsidRPr="00C44D19" w:rsidRDefault="008073E9" w:rsidP="008073E9">
            <w:pPr>
              <w:spacing w:line="360" w:lineRule="auto"/>
              <w:ind w:left="170" w:righ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Support</w:t>
            </w:r>
          </w:p>
        </w:tc>
      </w:tr>
      <w:tr w:rsidR="008073E9" w:rsidRPr="00C44D19" w14:paraId="74D16C38" w14:textId="77777777" w:rsidTr="008073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1313176" w14:textId="77777777" w:rsidR="008073E9" w:rsidRPr="00C44D19" w:rsidRDefault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7435F00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EA04265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51FC36E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992948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112</w:t>
            </w:r>
          </w:p>
        </w:tc>
      </w:tr>
      <w:tr w:rsidR="008073E9" w:rsidRPr="00C44D19" w14:paraId="14F35DD7" w14:textId="77777777" w:rsidTr="008073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31A1F9" w14:textId="77777777" w:rsidR="008073E9" w:rsidRPr="00C44D19" w:rsidRDefault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81F8A14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D00D2B8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3A0B22F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6E0B102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38</w:t>
            </w:r>
          </w:p>
        </w:tc>
      </w:tr>
      <w:tr w:rsidR="008073E9" w:rsidRPr="00C44D19" w14:paraId="2E52749D" w14:textId="77777777" w:rsidTr="008073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763B8DA" w14:textId="77777777" w:rsidR="008073E9" w:rsidRPr="00C44D19" w:rsidRDefault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7B7626E" w14:textId="77777777" w:rsidR="008073E9" w:rsidRPr="00C44D19" w:rsidRDefault="008073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147EAA1" w14:textId="77777777" w:rsidR="008073E9" w:rsidRPr="00C44D19" w:rsidRDefault="008073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F010611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552A360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150</w:t>
            </w:r>
          </w:p>
        </w:tc>
      </w:tr>
      <w:tr w:rsidR="008073E9" w:rsidRPr="00C44D19" w14:paraId="66F106F8" w14:textId="77777777" w:rsidTr="008073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C50839A" w14:textId="77777777" w:rsidR="008073E9" w:rsidRPr="00C44D19" w:rsidRDefault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Macro </w:t>
            </w:r>
            <w:proofErr w:type="spellStart"/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Avg</w:t>
            </w:r>
            <w:proofErr w:type="spellEnd"/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7D5793F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399389C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81D8087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ED89C4D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150</w:t>
            </w:r>
          </w:p>
        </w:tc>
      </w:tr>
      <w:tr w:rsidR="008073E9" w:rsidRPr="00C44D19" w14:paraId="51B8E147" w14:textId="77777777" w:rsidTr="008073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7A53F7F" w14:textId="77777777" w:rsidR="008073E9" w:rsidRPr="00C44D19" w:rsidRDefault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Weighted </w:t>
            </w:r>
            <w:proofErr w:type="spellStart"/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Avg</w:t>
            </w:r>
            <w:proofErr w:type="spellEnd"/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981B817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8012BC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C5BA1F7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26181AE" w14:textId="77777777" w:rsidR="008073E9" w:rsidRPr="00C44D1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4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150</w:t>
            </w:r>
          </w:p>
        </w:tc>
      </w:tr>
    </w:tbl>
    <w:p w14:paraId="1A100987" w14:textId="14FD06F2" w:rsidR="00517F80" w:rsidRPr="00C44D19" w:rsidRDefault="00700D57" w:rsidP="00C44D19">
      <w:pPr>
        <w:spacing w:before="36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limitations identified, including lower accuracy for some classes and sensitivity to specific visual patterns, point to areas for further improvement. This could include expanding the dataset [6], especially for problematic classes, applying more sophisticated augmentation techniques, fine-tuning </w:t>
      </w:r>
      <w:proofErr w:type="spellStart"/>
      <w:r w:rsidRPr="00C44D19">
        <w:rPr>
          <w:rFonts w:ascii="Times New Roman" w:eastAsia="Times New Roman" w:hAnsi="Times New Roman" w:cs="Times New Roman"/>
          <w:sz w:val="28"/>
          <w:szCs w:val="28"/>
          <w:lang w:val="en-US"/>
        </w:rPr>
        <w:t>hyperparameters</w:t>
      </w:r>
      <w:proofErr w:type="spellEnd"/>
      <w:r w:rsidRPr="00C44D19">
        <w:rPr>
          <w:rFonts w:ascii="Times New Roman" w:eastAsia="Times New Roman" w:hAnsi="Times New Roman" w:cs="Times New Roman"/>
          <w:sz w:val="28"/>
          <w:szCs w:val="28"/>
          <w:lang w:val="en-US"/>
        </w:rPr>
        <w:t>, or experimenting with larger YOLOv8 models.</w:t>
      </w:r>
    </w:p>
    <w:p w14:paraId="6968BA9D" w14:textId="77777777" w:rsidR="00700D57" w:rsidRPr="00C44D19" w:rsidRDefault="00700D57" w:rsidP="00F2678F">
      <w:pP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000001C" w14:textId="09B316F5" w:rsidR="00DE6C59" w:rsidRPr="00C44D19" w:rsidRDefault="00700D57" w:rsidP="00F2678F">
      <w:pP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References</w:t>
      </w:r>
    </w:p>
    <w:p w14:paraId="210EB6BB" w14:textId="53645949" w:rsidR="0047112F" w:rsidRPr="00C44D19" w:rsidRDefault="0047112F" w:rsidP="0039699E">
      <w:pPr>
        <w:tabs>
          <w:tab w:val="left" w:pos="711"/>
        </w:tabs>
        <w:spacing w:after="0" w:line="360" w:lineRule="auto"/>
        <w:jc w:val="both"/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</w:pP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1.</w:t>
      </w: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ab/>
      </w:r>
      <w:proofErr w:type="spellStart"/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Ge</w:t>
      </w:r>
      <w:proofErr w:type="spellEnd"/>
      <w:r w:rsidR="0039699E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,</w:t>
      </w:r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Z.,</w:t>
      </w: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Liu</w:t>
      </w:r>
      <w:r w:rsidR="0039699E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,</w:t>
      </w:r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S., Wang F., Li Z., </w:t>
      </w:r>
      <w:r w:rsidR="00000CAB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&amp;</w:t>
      </w: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Sun J.</w:t>
      </w:r>
      <w:r w:rsidR="0039699E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(2021)</w:t>
      </w:r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.</w:t>
      </w: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YOLOX: exceeding YOLO series in 2021</w:t>
      </w:r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(</w:t>
      </w: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arXiv</w:t>
      </w:r>
      <w:proofErr w:type="gramStart"/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:2107.08430</w:t>
      </w:r>
      <w:proofErr w:type="gramEnd"/>
      <w:r w:rsidR="00EA4D92" w:rsidRPr="00C44D19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>)</w:t>
      </w:r>
      <w:r w:rsidRPr="00C44D19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 xml:space="preserve">. </w:t>
      </w:r>
      <w:proofErr w:type="spellStart"/>
      <w:proofErr w:type="gramStart"/>
      <w:r w:rsidR="00EA4D92" w:rsidRPr="00C44D19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>arXiv</w:t>
      </w:r>
      <w:proofErr w:type="spellEnd"/>
      <w:proofErr w:type="gramEnd"/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. </w:t>
      </w:r>
      <w:hyperlink r:id="rId11" w:history="1">
        <w:r w:rsidR="0039699E" w:rsidRPr="00C44D19">
          <w:rPr>
            <w:rStyle w:val="a6"/>
            <w:rFonts w:ascii="Times New Roman" w:hAnsi="Times New Roman" w:cs="Times New Roman"/>
            <w:sz w:val="28"/>
            <w:lang w:val="en-US"/>
          </w:rPr>
          <w:t>https://doi.org/10.48550/arXiv.2107.08430</w:t>
        </w:r>
      </w:hyperlink>
      <w:r w:rsidR="0039699E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</w:p>
    <w:p w14:paraId="4C84D9F5" w14:textId="3FED2982" w:rsidR="0047112F" w:rsidRPr="00C44D19" w:rsidRDefault="00CF7ACD" w:rsidP="0047112F">
      <w:pPr>
        <w:tabs>
          <w:tab w:val="left" w:pos="711"/>
        </w:tabs>
        <w:spacing w:after="0" w:line="360" w:lineRule="auto"/>
        <w:jc w:val="both"/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</w:pP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2</w:t>
      </w:r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.</w:t>
      </w:r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ab/>
        <w:t xml:space="preserve">Lin, T.Y., </w:t>
      </w:r>
      <w:proofErr w:type="spellStart"/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Goyal</w:t>
      </w:r>
      <w:proofErr w:type="spellEnd"/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, P.,</w:t>
      </w: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proofErr w:type="spellStart"/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Girshick</w:t>
      </w:r>
      <w:proofErr w:type="spellEnd"/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, R.,</w:t>
      </w:r>
      <w:r w:rsidR="00000CAB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He K., &amp;</w:t>
      </w: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proofErr w:type="spellStart"/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Dollár</w:t>
      </w:r>
      <w:proofErr w:type="spellEnd"/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,</w:t>
      </w: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P.</w:t>
      </w:r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(2021).</w:t>
      </w: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proofErr w:type="gramStart"/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Focal loss for dense object detection</w:t>
      </w:r>
      <w:r w:rsidR="00484437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.</w:t>
      </w:r>
      <w:proofErr w:type="gramEnd"/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r w:rsidRPr="00C44D19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>IEEE Trans. on Pattern An</w:t>
      </w:r>
      <w:r w:rsidR="00EA4D92" w:rsidRPr="00C44D19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>alysis and Machine Intelligence</w:t>
      </w:r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, </w:t>
      </w:r>
      <w:r w:rsidR="00EA4D92" w:rsidRPr="00C44D19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>42</w:t>
      </w:r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(2),</w:t>
      </w:r>
      <w:r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318–327.</w:t>
      </w:r>
      <w:r w:rsidR="00EA4D92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hyperlink r:id="rId12" w:history="1">
        <w:r w:rsidR="00484437" w:rsidRPr="00C44D19">
          <w:rPr>
            <w:rStyle w:val="a6"/>
            <w:rFonts w:ascii="Times New Roman" w:hAnsi="Times New Roman" w:cs="Times New Roman"/>
            <w:sz w:val="28"/>
            <w:lang w:val="en-US"/>
          </w:rPr>
          <w:t>https://doi.org/10.1109/TPAMI.2018.2858826</w:t>
        </w:r>
      </w:hyperlink>
      <w:r w:rsidR="00484437" w:rsidRPr="00C44D19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</w:p>
    <w:p w14:paraId="1FAA646C" w14:textId="4EACB9E5" w:rsidR="0047112F" w:rsidRPr="00C44D19" w:rsidRDefault="0019584D" w:rsidP="0047112F">
      <w:pPr>
        <w:tabs>
          <w:tab w:val="left" w:pos="71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3.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ab/>
      </w:r>
      <w:proofErr w:type="spellStart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Trigka</w:t>
      </w:r>
      <w:proofErr w:type="spellEnd"/>
      <w:r w:rsidR="00484437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, M.,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00CAB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&amp; 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Dritsas</w:t>
      </w:r>
      <w:r w:rsidR="00484437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E.</w:t>
      </w:r>
      <w:r w:rsidR="00484437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(2025)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A comprehensive survey of machine learning techniques and models for object detection</w:t>
      </w:r>
      <w:r w:rsidR="00484437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C44D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Sensors</w:t>
      </w:r>
      <w:r w:rsidR="00484437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44D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25</w:t>
      </w:r>
      <w:r w:rsidR="00484437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(1)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proofErr w:type="gramEnd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214. </w:t>
      </w:r>
      <w:hyperlink r:id="rId13" w:history="1">
        <w:r w:rsidR="00484437" w:rsidRPr="00C44D1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https://doi.org/10.3390/s25010214</w:t>
        </w:r>
      </w:hyperlink>
      <w:r w:rsidR="00484437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6E541ABC" w14:textId="03DDA7B6" w:rsidR="0019584D" w:rsidRPr="00C44D19" w:rsidRDefault="0019584D" w:rsidP="0047112F">
      <w:pPr>
        <w:tabs>
          <w:tab w:val="left" w:pos="71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4.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ab/>
      </w:r>
      <w:proofErr w:type="spellStart"/>
      <w:r w:rsidR="00484437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LearnOpenCV</w:t>
      </w:r>
      <w:proofErr w:type="spellEnd"/>
      <w:r w:rsidR="00484437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 (2025)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517F80" w:rsidRPr="00C44D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CNN: </w:t>
      </w:r>
      <w:r w:rsidRPr="00C44D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Mean average precision (</w:t>
      </w:r>
      <w:proofErr w:type="spellStart"/>
      <w:r w:rsidRPr="00C44D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mAP</w:t>
      </w:r>
      <w:proofErr w:type="spellEnd"/>
      <w:r w:rsidRPr="00C44D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) in object detection</w:t>
      </w:r>
      <w:r w:rsidR="00517F80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Retrieved from </w:t>
      </w:r>
      <w:hyperlink r:id="rId14" w:history="1">
        <w:r w:rsidR="00517F80" w:rsidRPr="00C44D1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https://learnopencv.com/mean-average-precision-map-object-detection-model-evaluation-metric/</w:t>
        </w:r>
      </w:hyperlink>
      <w:r w:rsidR="00517F80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60954712" w14:textId="7ED86522" w:rsidR="0019584D" w:rsidRPr="00C44D19" w:rsidRDefault="00517F80" w:rsidP="0047112F">
      <w:pPr>
        <w:tabs>
          <w:tab w:val="left" w:pos="71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="0019584D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9584D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Padilla, R., </w:t>
      </w:r>
      <w:proofErr w:type="spellStart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Passos</w:t>
      </w:r>
      <w:proofErr w:type="spellEnd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W.L., Dias, T.L.B., </w:t>
      </w:r>
      <w:proofErr w:type="spellStart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Netto</w:t>
      </w:r>
      <w:proofErr w:type="spellEnd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, S.L.,</w:t>
      </w:r>
      <w:r w:rsidR="00000CAB"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&amp;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da Silva, E.A.B. (2021). </w:t>
      </w:r>
      <w:proofErr w:type="gramStart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 Comparative Analysis of Object Detection Metrics with a Companion Open-Source Toolkit.</w:t>
      </w:r>
      <w:proofErr w:type="gramEnd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C44D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Electronics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C44D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10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(3), 279.</w:t>
      </w:r>
      <w:proofErr w:type="gramEnd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5" w:history="1">
        <w:r w:rsidRPr="00C44D1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https://doi.org/10.3390/electronics10030279</w:t>
        </w:r>
      </w:hyperlink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6010253C" w14:textId="62205BFF" w:rsidR="00A1523B" w:rsidRPr="00C44D19" w:rsidRDefault="00A1523B" w:rsidP="00B13381">
      <w:pPr>
        <w:tabs>
          <w:tab w:val="left" w:pos="71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6.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ab/>
      </w:r>
      <w:proofErr w:type="spellStart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Chollet</w:t>
      </w:r>
      <w:proofErr w:type="spellEnd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, F. (2021). </w:t>
      </w:r>
      <w:r w:rsidRPr="00C44D1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Deep Learning with Python</w:t>
      </w:r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(2nd </w:t>
      </w:r>
      <w:proofErr w:type="gramStart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ed</w:t>
      </w:r>
      <w:proofErr w:type="gramEnd"/>
      <w:r w:rsidRPr="00C44D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.). Manning, New York </w:t>
      </w:r>
    </w:p>
    <w:sectPr w:rsidR="00A1523B" w:rsidRPr="00C44D19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35D8E" w14:textId="77777777" w:rsidR="009C1221" w:rsidRDefault="009C1221" w:rsidP="00F2678F">
      <w:pPr>
        <w:spacing w:after="0" w:line="240" w:lineRule="auto"/>
      </w:pPr>
      <w:r>
        <w:separator/>
      </w:r>
    </w:p>
  </w:endnote>
  <w:endnote w:type="continuationSeparator" w:id="0">
    <w:p w14:paraId="647CE618" w14:textId="77777777" w:rsidR="009C1221" w:rsidRDefault="009C1221" w:rsidP="00F2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eterburg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9AB28E" w14:textId="77777777" w:rsidR="009C1221" w:rsidRDefault="009C1221" w:rsidP="00F2678F">
      <w:pPr>
        <w:spacing w:after="0" w:line="240" w:lineRule="auto"/>
      </w:pPr>
      <w:r>
        <w:separator/>
      </w:r>
    </w:p>
  </w:footnote>
  <w:footnote w:type="continuationSeparator" w:id="0">
    <w:p w14:paraId="45377B89" w14:textId="77777777" w:rsidR="009C1221" w:rsidRDefault="009C1221" w:rsidP="00F26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1DD0"/>
    <w:multiLevelType w:val="multilevel"/>
    <w:tmpl w:val="FCD2C8A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7D1511"/>
    <w:multiLevelType w:val="multilevel"/>
    <w:tmpl w:val="D9787C68"/>
    <w:lvl w:ilvl="0">
      <w:start w:val="1"/>
      <w:numFmt w:val="decimal"/>
      <w:lvlText w:val="%1."/>
      <w:lvlJc w:val="left"/>
      <w:pPr>
        <w:ind w:left="1422" w:hanging="855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59"/>
    <w:rsid w:val="00000CAB"/>
    <w:rsid w:val="000B4F08"/>
    <w:rsid w:val="0013104E"/>
    <w:rsid w:val="0013490A"/>
    <w:rsid w:val="00181ADB"/>
    <w:rsid w:val="0019584D"/>
    <w:rsid w:val="001E5D3D"/>
    <w:rsid w:val="00227D2E"/>
    <w:rsid w:val="0023199C"/>
    <w:rsid w:val="002410D6"/>
    <w:rsid w:val="002D1A8D"/>
    <w:rsid w:val="002D6A00"/>
    <w:rsid w:val="0030077B"/>
    <w:rsid w:val="00377C4A"/>
    <w:rsid w:val="003809B0"/>
    <w:rsid w:val="00394EE4"/>
    <w:rsid w:val="0039699E"/>
    <w:rsid w:val="004566C6"/>
    <w:rsid w:val="0047112F"/>
    <w:rsid w:val="00484437"/>
    <w:rsid w:val="0051616D"/>
    <w:rsid w:val="00517F80"/>
    <w:rsid w:val="0059295D"/>
    <w:rsid w:val="005E2BC7"/>
    <w:rsid w:val="00627151"/>
    <w:rsid w:val="00700D57"/>
    <w:rsid w:val="00731AF0"/>
    <w:rsid w:val="00787217"/>
    <w:rsid w:val="008073E9"/>
    <w:rsid w:val="00837E2F"/>
    <w:rsid w:val="00856281"/>
    <w:rsid w:val="0088351C"/>
    <w:rsid w:val="00916C8B"/>
    <w:rsid w:val="009A2E12"/>
    <w:rsid w:val="009C1221"/>
    <w:rsid w:val="00A1523B"/>
    <w:rsid w:val="00A55363"/>
    <w:rsid w:val="00AD5626"/>
    <w:rsid w:val="00B13381"/>
    <w:rsid w:val="00B1387B"/>
    <w:rsid w:val="00C44D19"/>
    <w:rsid w:val="00C80DA2"/>
    <w:rsid w:val="00C97BCF"/>
    <w:rsid w:val="00CF7ACD"/>
    <w:rsid w:val="00D11E16"/>
    <w:rsid w:val="00DB35C2"/>
    <w:rsid w:val="00DE6C59"/>
    <w:rsid w:val="00E05F8B"/>
    <w:rsid w:val="00E30DEC"/>
    <w:rsid w:val="00E31410"/>
    <w:rsid w:val="00EA4D92"/>
    <w:rsid w:val="00F05707"/>
    <w:rsid w:val="00F2678F"/>
    <w:rsid w:val="00FC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9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7E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E2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39F6"/>
    <w:pPr>
      <w:autoSpaceDE w:val="0"/>
      <w:autoSpaceDN w:val="0"/>
      <w:adjustRightInd w:val="0"/>
      <w:spacing w:after="0" w:line="240" w:lineRule="auto"/>
    </w:pPr>
    <w:rPr>
      <w:rFonts w:ascii="Peterburg" w:hAnsi="Peterburg" w:cs="Peterburg"/>
      <w:color w:val="00000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35306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E0C3E"/>
    <w:rPr>
      <w:color w:val="0000FF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F267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678F"/>
  </w:style>
  <w:style w:type="paragraph" w:styleId="aa">
    <w:name w:val="footer"/>
    <w:basedOn w:val="a"/>
    <w:link w:val="ab"/>
    <w:uiPriority w:val="99"/>
    <w:unhideWhenUsed/>
    <w:rsid w:val="00F267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678F"/>
  </w:style>
  <w:style w:type="paragraph" w:styleId="ac">
    <w:name w:val="Normal (Web)"/>
    <w:basedOn w:val="a"/>
    <w:uiPriority w:val="99"/>
    <w:semiHidden/>
    <w:unhideWhenUsed/>
    <w:rsid w:val="0078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tex-mathml">
    <w:name w:val="katex-mathml"/>
    <w:basedOn w:val="a0"/>
    <w:rsid w:val="00787217"/>
  </w:style>
  <w:style w:type="character" w:customStyle="1" w:styleId="mord">
    <w:name w:val="mord"/>
    <w:basedOn w:val="a0"/>
    <w:rsid w:val="00787217"/>
  </w:style>
  <w:style w:type="character" w:customStyle="1" w:styleId="mspace">
    <w:name w:val="mspace"/>
    <w:basedOn w:val="a0"/>
    <w:rsid w:val="00787217"/>
  </w:style>
  <w:style w:type="character" w:customStyle="1" w:styleId="mrel">
    <w:name w:val="mrel"/>
    <w:basedOn w:val="a0"/>
    <w:rsid w:val="00787217"/>
  </w:style>
  <w:style w:type="character" w:customStyle="1" w:styleId="vlist-s">
    <w:name w:val="vlist-s"/>
    <w:basedOn w:val="a0"/>
    <w:rsid w:val="00787217"/>
  </w:style>
  <w:style w:type="character" w:styleId="ad">
    <w:name w:val="Placeholder Text"/>
    <w:basedOn w:val="a0"/>
    <w:uiPriority w:val="99"/>
    <w:semiHidden/>
    <w:rsid w:val="00787217"/>
    <w:rPr>
      <w:color w:val="808080"/>
    </w:rPr>
  </w:style>
  <w:style w:type="character" w:styleId="ae">
    <w:name w:val="Emphasis"/>
    <w:basedOn w:val="a0"/>
    <w:uiPriority w:val="20"/>
    <w:qFormat/>
    <w:rsid w:val="005E2BC7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B1387B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916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16C8B"/>
    <w:rPr>
      <w:rFonts w:ascii="Tahoma" w:hAnsi="Tahoma" w:cs="Tahoma"/>
      <w:sz w:val="16"/>
      <w:szCs w:val="16"/>
    </w:rPr>
  </w:style>
  <w:style w:type="table" w:customStyle="1" w:styleId="GridTable1Light">
    <w:name w:val="Grid Table 1 Light"/>
    <w:basedOn w:val="a1"/>
    <w:uiPriority w:val="46"/>
    <w:rsid w:val="008073E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7E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E2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39F6"/>
    <w:pPr>
      <w:autoSpaceDE w:val="0"/>
      <w:autoSpaceDN w:val="0"/>
      <w:adjustRightInd w:val="0"/>
      <w:spacing w:after="0" w:line="240" w:lineRule="auto"/>
    </w:pPr>
    <w:rPr>
      <w:rFonts w:ascii="Peterburg" w:hAnsi="Peterburg" w:cs="Peterburg"/>
      <w:color w:val="00000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35306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E0C3E"/>
    <w:rPr>
      <w:color w:val="0000FF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F267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678F"/>
  </w:style>
  <w:style w:type="paragraph" w:styleId="aa">
    <w:name w:val="footer"/>
    <w:basedOn w:val="a"/>
    <w:link w:val="ab"/>
    <w:uiPriority w:val="99"/>
    <w:unhideWhenUsed/>
    <w:rsid w:val="00F267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678F"/>
  </w:style>
  <w:style w:type="paragraph" w:styleId="ac">
    <w:name w:val="Normal (Web)"/>
    <w:basedOn w:val="a"/>
    <w:uiPriority w:val="99"/>
    <w:semiHidden/>
    <w:unhideWhenUsed/>
    <w:rsid w:val="0078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tex-mathml">
    <w:name w:val="katex-mathml"/>
    <w:basedOn w:val="a0"/>
    <w:rsid w:val="00787217"/>
  </w:style>
  <w:style w:type="character" w:customStyle="1" w:styleId="mord">
    <w:name w:val="mord"/>
    <w:basedOn w:val="a0"/>
    <w:rsid w:val="00787217"/>
  </w:style>
  <w:style w:type="character" w:customStyle="1" w:styleId="mspace">
    <w:name w:val="mspace"/>
    <w:basedOn w:val="a0"/>
    <w:rsid w:val="00787217"/>
  </w:style>
  <w:style w:type="character" w:customStyle="1" w:styleId="mrel">
    <w:name w:val="mrel"/>
    <w:basedOn w:val="a0"/>
    <w:rsid w:val="00787217"/>
  </w:style>
  <w:style w:type="character" w:customStyle="1" w:styleId="vlist-s">
    <w:name w:val="vlist-s"/>
    <w:basedOn w:val="a0"/>
    <w:rsid w:val="00787217"/>
  </w:style>
  <w:style w:type="character" w:styleId="ad">
    <w:name w:val="Placeholder Text"/>
    <w:basedOn w:val="a0"/>
    <w:uiPriority w:val="99"/>
    <w:semiHidden/>
    <w:rsid w:val="00787217"/>
    <w:rPr>
      <w:color w:val="808080"/>
    </w:rPr>
  </w:style>
  <w:style w:type="character" w:styleId="ae">
    <w:name w:val="Emphasis"/>
    <w:basedOn w:val="a0"/>
    <w:uiPriority w:val="20"/>
    <w:qFormat/>
    <w:rsid w:val="005E2BC7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B1387B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916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16C8B"/>
    <w:rPr>
      <w:rFonts w:ascii="Tahoma" w:hAnsi="Tahoma" w:cs="Tahoma"/>
      <w:sz w:val="16"/>
      <w:szCs w:val="16"/>
    </w:rPr>
  </w:style>
  <w:style w:type="table" w:customStyle="1" w:styleId="GridTable1Light">
    <w:name w:val="Grid Table 1 Light"/>
    <w:basedOn w:val="a1"/>
    <w:uiPriority w:val="46"/>
    <w:rsid w:val="008073E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3390/s2501021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i.org/10.1109/TPAMI.2018.285882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48550/arXiv.2107.0843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3390/electronics10030279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earnopencv.com/mean-average-precision-map-object-detection-model-evaluation-metri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IhK3TolGS3KFFYjQ5KzR0F/uGA==">CgMxLjAyDmguM2o5aHB0NzNwZXB0OAByITFzZ2FySHRENlZjNXBwaFZwWmhYY0MtMUx1Qnp0YVp2bQ==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www</cp:lastModifiedBy>
  <cp:revision>8</cp:revision>
  <cp:lastPrinted>2026-05-01T13:18:00Z</cp:lastPrinted>
  <dcterms:created xsi:type="dcterms:W3CDTF">2026-05-01T12:49:00Z</dcterms:created>
  <dcterms:modified xsi:type="dcterms:W3CDTF">2026-05-01T13:20:00Z</dcterms:modified>
</cp:coreProperties>
</file>